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C409" w14:textId="56E07C85" w:rsidR="009B2C43" w:rsidRDefault="00475F3D" w:rsidP="007B72F4">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令和</w:t>
      </w:r>
      <w:r w:rsidR="00980BD1">
        <w:rPr>
          <w:rFonts w:ascii="ＭＳ 明朝" w:eastAsia="ＭＳ 明朝" w:hAnsi="ＭＳ 明朝" w:cs="Times New Roman" w:hint="eastAsia"/>
          <w:sz w:val="28"/>
          <w:szCs w:val="28"/>
        </w:rPr>
        <w:t>３</w:t>
      </w:r>
      <w:r>
        <w:rPr>
          <w:rFonts w:ascii="ＭＳ 明朝" w:eastAsia="ＭＳ 明朝" w:hAnsi="ＭＳ 明朝" w:cs="Times New Roman" w:hint="eastAsia"/>
          <w:sz w:val="28"/>
          <w:szCs w:val="28"/>
        </w:rPr>
        <w:t>年</w:t>
      </w:r>
      <w:r w:rsidR="009B2C43" w:rsidRPr="009B2C43">
        <w:rPr>
          <w:rFonts w:ascii="ＭＳ 明朝" w:eastAsia="ＭＳ 明朝" w:hAnsi="ＭＳ 明朝" w:cs="Times New Roman" w:hint="eastAsia"/>
          <w:sz w:val="28"/>
          <w:szCs w:val="28"/>
        </w:rPr>
        <w:t>度事業計画</w:t>
      </w:r>
    </w:p>
    <w:p w14:paraId="4F856F5A" w14:textId="77777777" w:rsidR="00D630D4" w:rsidRDefault="00D630D4" w:rsidP="007B72F4">
      <w:pPr>
        <w:rPr>
          <w:rFonts w:ascii="ＭＳ 明朝" w:eastAsia="ＭＳ 明朝" w:hAnsi="ＭＳ 明朝" w:cs="Times New Roman"/>
          <w:sz w:val="24"/>
          <w:szCs w:val="24"/>
        </w:rPr>
      </w:pPr>
    </w:p>
    <w:p w14:paraId="72E0262F" w14:textId="77777777" w:rsidR="00575F87" w:rsidRDefault="00575F87" w:rsidP="00575F87">
      <w:pPr>
        <w:autoSpaceDE w:val="0"/>
        <w:autoSpaceDN w:val="0"/>
        <w:adjustRightInd w:val="0"/>
        <w:jc w:val="left"/>
        <w:rPr>
          <w:rFonts w:ascii="DFHSGothicRPro5-W5" w:eastAsia="DFHSGothicRPro5-W5" w:cs="DFHSGothicRPro5-W5"/>
          <w:kern w:val="0"/>
          <w:sz w:val="20"/>
          <w:szCs w:val="20"/>
        </w:rPr>
      </w:pPr>
      <w:r>
        <w:rPr>
          <w:rFonts w:ascii="DFHSGothicRPro5-W5" w:eastAsia="DFHSGothicRPro5-W5" w:cs="DFHSGothicRPro5-W5" w:hint="eastAsia"/>
          <w:kern w:val="0"/>
          <w:sz w:val="20"/>
          <w:szCs w:val="20"/>
        </w:rPr>
        <w:t>１．総務部に関する事項</w:t>
      </w:r>
    </w:p>
    <w:p w14:paraId="1C25D59C"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１．会員指導と会務に関する事項</w:t>
      </w:r>
    </w:p>
    <w:p w14:paraId="728070F3"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①　土地家屋調査士倫理の徹底</w:t>
      </w:r>
    </w:p>
    <w:p w14:paraId="447A0BB8"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②　会員の品位保持のための指導及び連絡に関する事項</w:t>
      </w:r>
    </w:p>
    <w:p w14:paraId="19206BFC"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③　会員の業務と執務の指導及び連絡に関する事項</w:t>
      </w:r>
    </w:p>
    <w:p w14:paraId="0BDB69BB"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④　会務執行の効率的な運営と事務の合理化</w:t>
      </w:r>
    </w:p>
    <w:p w14:paraId="7B73F3D6"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⑤　関係法令の調査、研究及び規則・規程の策定</w:t>
      </w:r>
    </w:p>
    <w:p w14:paraId="2A5E4ED5"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⑥　支部との連携強化</w:t>
      </w:r>
    </w:p>
    <w:p w14:paraId="7F02FF0B"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⑦　定期無料相談会の実施</w:t>
      </w:r>
    </w:p>
    <w:p w14:paraId="30FF35A5"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⑧　非調査士による調査士法違反に関する調査</w:t>
      </w:r>
    </w:p>
    <w:p w14:paraId="49B9BD1A"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２．渉外に関する事項</w:t>
      </w:r>
    </w:p>
    <w:p w14:paraId="75987731"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①　他会、友好団体及び関係官公署との連絡協調</w:t>
      </w:r>
    </w:p>
    <w:p w14:paraId="75219074"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②　茨城県八士会による無料相談会への協力</w:t>
      </w:r>
    </w:p>
    <w:p w14:paraId="23AFA382"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③　青年土地家屋調査士会への支援</w:t>
      </w:r>
    </w:p>
    <w:p w14:paraId="24208553"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④　関係官公署との協定締結</w:t>
      </w:r>
    </w:p>
    <w:p w14:paraId="0EA7857E"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１．住家被害認定調査等に関する協定</w:t>
      </w:r>
    </w:p>
    <w:p w14:paraId="4BB8D910"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１．空家等対策に関する協定</w:t>
      </w:r>
    </w:p>
    <w:p w14:paraId="0D6C0DB0"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⑤　境界問題連絡協議会の開催</w:t>
      </w:r>
    </w:p>
    <w:p w14:paraId="0555C85F"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３．その他他の部の所掌に属さない事項</w:t>
      </w:r>
    </w:p>
    <w:p w14:paraId="46F4972A" w14:textId="77777777" w:rsidR="00575F87" w:rsidRDefault="00575F87" w:rsidP="00575F87">
      <w:pPr>
        <w:autoSpaceDE w:val="0"/>
        <w:autoSpaceDN w:val="0"/>
        <w:adjustRightInd w:val="0"/>
        <w:jc w:val="left"/>
        <w:rPr>
          <w:rFonts w:ascii="DFHSGothicRPro5-W5" w:eastAsia="DFHSGothicRPro5-W5" w:cs="DFHSGothicRPro5-W5"/>
          <w:kern w:val="0"/>
          <w:sz w:val="20"/>
          <w:szCs w:val="20"/>
        </w:rPr>
      </w:pPr>
      <w:r>
        <w:rPr>
          <w:rFonts w:ascii="DFHSGothicRPro5-W5" w:eastAsia="DFHSGothicRPro5-W5" w:cs="DFHSGothicRPro5-W5" w:hint="eastAsia"/>
          <w:kern w:val="0"/>
          <w:sz w:val="20"/>
          <w:szCs w:val="20"/>
        </w:rPr>
        <w:t>２．財務部に関する事項</w:t>
      </w:r>
    </w:p>
    <w:p w14:paraId="3057F802"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⑴　会費等の徴収</w:t>
      </w:r>
    </w:p>
    <w:p w14:paraId="39D21EB9"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⑵　適正かつ効率的に予算を執行</w:t>
      </w:r>
    </w:p>
    <w:p w14:paraId="4CF16950"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⑶　資産の管理（不動産及び動産）</w:t>
      </w:r>
    </w:p>
    <w:p w14:paraId="6461EE30"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⑷　図書及び用品の斡旋、頒布</w:t>
      </w:r>
    </w:p>
    <w:p w14:paraId="1BFB9642"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⑸　会員の親睦行事への助成</w:t>
      </w:r>
    </w:p>
    <w:p w14:paraId="1DC02E42"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⑹　国民年金基金及び各種保険等への加入促進</w:t>
      </w:r>
    </w:p>
    <w:p w14:paraId="70BB4A01" w14:textId="77777777" w:rsidR="00575F87" w:rsidRDefault="00575F87" w:rsidP="00575F87">
      <w:pPr>
        <w:autoSpaceDE w:val="0"/>
        <w:autoSpaceDN w:val="0"/>
        <w:adjustRightInd w:val="0"/>
        <w:jc w:val="left"/>
        <w:rPr>
          <w:rFonts w:ascii="DFHSGothicRPro5-W5" w:eastAsia="DFHSGothicRPro5-W5" w:cs="DFHSGothicRPro5-W5"/>
          <w:kern w:val="0"/>
          <w:sz w:val="20"/>
          <w:szCs w:val="20"/>
        </w:rPr>
      </w:pPr>
      <w:r>
        <w:rPr>
          <w:rFonts w:ascii="DFHSGothicRPro5-W5" w:eastAsia="DFHSGothicRPro5-W5" w:cs="DFHSGothicRPro5-W5" w:hint="eastAsia"/>
          <w:kern w:val="0"/>
          <w:sz w:val="20"/>
          <w:szCs w:val="20"/>
        </w:rPr>
        <w:t>３．業務部に関する事項</w:t>
      </w:r>
    </w:p>
    <w:p w14:paraId="5C12F2C3"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＜法務局対応＞</w:t>
      </w:r>
    </w:p>
    <w:p w14:paraId="5DF7F9FB"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⑴　オンライン申請促進</w:t>
      </w:r>
    </w:p>
    <w:p w14:paraId="0D3DF58B"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訪問研修会の支援及びオンライン申請についての相談</w:t>
      </w:r>
    </w:p>
    <w:p w14:paraId="1D01836E"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⑵　地図整備候補地区の提言</w:t>
      </w:r>
    </w:p>
    <w:p w14:paraId="5E1BD3B3"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⑶　水戸地方法務局　土地建物実地調査要領　の周知徹底と準拠の指導</w:t>
      </w:r>
    </w:p>
    <w:p w14:paraId="6C955177"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⑷　定期打合せ</w:t>
      </w:r>
    </w:p>
    <w:p w14:paraId="37634176"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lastRenderedPageBreak/>
        <w:t xml:space="preserve">　　⑸　筆界特定の利用促進</w:t>
      </w:r>
    </w:p>
    <w:p w14:paraId="75D30FD3"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⑹　表題部所有者不明土地の所有者等の探索作業に向けた協力</w:t>
      </w:r>
    </w:p>
    <w:p w14:paraId="2383F0E5" w14:textId="77777777" w:rsidR="00575F87" w:rsidRDefault="00575F87" w:rsidP="00575F87">
      <w:pPr>
        <w:autoSpaceDE w:val="0"/>
        <w:autoSpaceDN w:val="0"/>
        <w:adjustRightInd w:val="0"/>
        <w:jc w:val="left"/>
        <w:rPr>
          <w:rFonts w:ascii="DFHSMinchoRPro5-W3" w:eastAsia="DFHSMinchoRPro5-W3" w:cs="DFHSMinchoRPro5-W3"/>
          <w:kern w:val="0"/>
          <w:sz w:val="18"/>
          <w:szCs w:val="18"/>
        </w:rPr>
      </w:pPr>
    </w:p>
    <w:p w14:paraId="1E2E0111" w14:textId="37E69236"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＜日調連との協調＞</w:t>
      </w:r>
    </w:p>
    <w:p w14:paraId="65EBA4AB"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⑴　調査・測量実施要領の周知徹底</w:t>
      </w:r>
    </w:p>
    <w:p w14:paraId="1C191681"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⑵　日調連　業務部会・社会事業部会の取り組みに沿った活動</w:t>
      </w:r>
    </w:p>
    <w:p w14:paraId="0981194D"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⑶　地図混乱地域　調査研究、法務局への提言</w:t>
      </w:r>
    </w:p>
    <w:p w14:paraId="38B4488F"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＜茨調内事項＞</w:t>
      </w:r>
    </w:p>
    <w:p w14:paraId="77506884"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⑴　街区基準点　使用承認申請と報告　新規市町村への対応</w:t>
      </w:r>
    </w:p>
    <w:p w14:paraId="62C69699"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⑵　登記基準点・公共基準点に関する研修会等の参加及び会員への周知並びに公嘱協会との連絡協調</w:t>
      </w:r>
    </w:p>
    <w:p w14:paraId="778C5527"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⑶　基線場運営・管理</w:t>
      </w:r>
    </w:p>
    <w:p w14:paraId="5DABB6BF"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＜ＡＤＲ＞</w:t>
      </w:r>
    </w:p>
    <w:p w14:paraId="1F8EA7B6"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⑴　境界問題解決支援センターいばらき　運営協力</w:t>
      </w:r>
    </w:p>
    <w:p w14:paraId="3EC4C14A"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＜支部支援＞</w:t>
      </w:r>
    </w:p>
    <w:p w14:paraId="1D381B5C"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⑴　支部無料相談会　支援</w:t>
      </w:r>
    </w:p>
    <w:p w14:paraId="0C7E6C58"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⑵　その他</w:t>
      </w:r>
    </w:p>
    <w:p w14:paraId="690F303A" w14:textId="77777777" w:rsidR="00575F87" w:rsidRDefault="00575F87" w:rsidP="00575F87">
      <w:pPr>
        <w:autoSpaceDE w:val="0"/>
        <w:autoSpaceDN w:val="0"/>
        <w:adjustRightInd w:val="0"/>
        <w:jc w:val="left"/>
        <w:rPr>
          <w:rFonts w:ascii="DFHSGothicRPro5-W5" w:eastAsia="DFHSGothicRPro5-W5" w:cs="DFHSGothicRPro5-W5"/>
          <w:kern w:val="0"/>
          <w:sz w:val="20"/>
          <w:szCs w:val="20"/>
        </w:rPr>
      </w:pPr>
      <w:r>
        <w:rPr>
          <w:rFonts w:ascii="DFHSGothicRPro5-W5" w:eastAsia="DFHSGothicRPro5-W5" w:cs="DFHSGothicRPro5-W5" w:hint="eastAsia"/>
          <w:kern w:val="0"/>
          <w:sz w:val="20"/>
          <w:szCs w:val="20"/>
        </w:rPr>
        <w:t>４．研修部に関する事項</w:t>
      </w:r>
    </w:p>
    <w:p w14:paraId="06BA0D1F"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⑴　本会会員研修の開催（２回）</w:t>
      </w:r>
    </w:p>
    <w:p w14:paraId="2A960EE4"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⑵　本会新人研修の開催（１回）</w:t>
      </w:r>
    </w:p>
    <w:p w14:paraId="59C6163F"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⑶　年次研修会の開催（１回）</w:t>
      </w:r>
    </w:p>
    <w:p w14:paraId="1F504B6D"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⑷　研修出欠の回答の向上（回答率</w:t>
      </w:r>
      <w:r>
        <w:rPr>
          <w:rFonts w:ascii="DFHSMinchoRPro5-W3" w:eastAsia="DFHSMinchoRPro5-W3" w:cs="DFHSMinchoRPro5-W3"/>
          <w:kern w:val="0"/>
          <w:sz w:val="20"/>
          <w:szCs w:val="20"/>
        </w:rPr>
        <w:t>70</w:t>
      </w:r>
      <w:r>
        <w:rPr>
          <w:rFonts w:ascii="DFHSMinchoRPro5-W3" w:eastAsia="DFHSMinchoRPro5-W3" w:cs="DFHSMinchoRPro5-W3" w:hint="eastAsia"/>
          <w:kern w:val="0"/>
          <w:sz w:val="20"/>
          <w:szCs w:val="20"/>
        </w:rPr>
        <w:t>％）、研修出席の向上（出席率</w:t>
      </w:r>
      <w:r>
        <w:rPr>
          <w:rFonts w:ascii="DFHSMinchoRPro5-W3" w:eastAsia="DFHSMinchoRPro5-W3" w:cs="DFHSMinchoRPro5-W3"/>
          <w:kern w:val="0"/>
          <w:sz w:val="20"/>
          <w:szCs w:val="20"/>
        </w:rPr>
        <w:t>60</w:t>
      </w:r>
      <w:r>
        <w:rPr>
          <w:rFonts w:ascii="DFHSMinchoRPro5-W3" w:eastAsia="DFHSMinchoRPro5-W3" w:cs="DFHSMinchoRPro5-W3" w:hint="eastAsia"/>
          <w:kern w:val="0"/>
          <w:sz w:val="20"/>
          <w:szCs w:val="20"/>
        </w:rPr>
        <w:t>％）を目標</w:t>
      </w:r>
    </w:p>
    <w:p w14:paraId="666A5496"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⑸　研修参加者の本会</w:t>
      </w:r>
      <w:r>
        <w:rPr>
          <w:rFonts w:ascii="DFHSMinchoRPro5-W3" w:eastAsia="DFHSMinchoRPro5-W3" w:cs="DFHSMinchoRPro5-W3"/>
          <w:kern w:val="0"/>
          <w:sz w:val="20"/>
          <w:szCs w:val="20"/>
        </w:rPr>
        <w:t>HP</w:t>
      </w:r>
      <w:r>
        <w:rPr>
          <w:rFonts w:ascii="DFHSMinchoRPro5-W3" w:eastAsia="DFHSMinchoRPro5-W3" w:cs="DFHSMinchoRPro5-W3" w:hint="eastAsia"/>
          <w:kern w:val="0"/>
          <w:sz w:val="20"/>
          <w:szCs w:val="20"/>
        </w:rPr>
        <w:t>掲載</w:t>
      </w:r>
    </w:p>
    <w:p w14:paraId="183BDCFB"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⑹　連合会の</w:t>
      </w:r>
      <w:r>
        <w:rPr>
          <w:rFonts w:ascii="DFHSMinchoRPro5-W3" w:eastAsia="DFHSMinchoRPro5-W3" w:cs="DFHSMinchoRPro5-W3"/>
          <w:kern w:val="0"/>
          <w:sz w:val="20"/>
          <w:szCs w:val="20"/>
        </w:rPr>
        <w:t>e</w:t>
      </w:r>
      <w:r>
        <w:rPr>
          <w:rFonts w:ascii="DFHSMinchoRPro5-W3" w:eastAsia="DFHSMinchoRPro5-W3" w:cs="DFHSMinchoRPro5-W3" w:hint="eastAsia"/>
          <w:kern w:val="0"/>
          <w:sz w:val="20"/>
          <w:szCs w:val="20"/>
        </w:rPr>
        <w:t>ラーニングの普及啓蒙活動</w:t>
      </w:r>
    </w:p>
    <w:p w14:paraId="4B993E88"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⑺　土地家屋調査士会連合会特別研修・新人研修の運営協力</w:t>
      </w:r>
    </w:p>
    <w:p w14:paraId="5100CDD5"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⑻　ＣＰＤ（専門職能継続学習）の運用</w:t>
      </w:r>
    </w:p>
    <w:p w14:paraId="26E549D5"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⑼　各支部その他の研修への協力</w:t>
      </w:r>
    </w:p>
    <w:p w14:paraId="454E47F8" w14:textId="77777777" w:rsidR="00575F87" w:rsidRDefault="00575F87" w:rsidP="00575F87">
      <w:pPr>
        <w:autoSpaceDE w:val="0"/>
        <w:autoSpaceDN w:val="0"/>
        <w:adjustRightInd w:val="0"/>
        <w:jc w:val="left"/>
        <w:rPr>
          <w:rFonts w:ascii="DFHSGothicRPro5-W5" w:eastAsia="DFHSGothicRPro5-W5" w:cs="DFHSGothicRPro5-W5"/>
          <w:kern w:val="0"/>
          <w:sz w:val="20"/>
          <w:szCs w:val="20"/>
        </w:rPr>
      </w:pPr>
      <w:r>
        <w:rPr>
          <w:rFonts w:ascii="DFHSGothicRPro5-W5" w:eastAsia="DFHSGothicRPro5-W5" w:cs="DFHSGothicRPro5-W5" w:hint="eastAsia"/>
          <w:kern w:val="0"/>
          <w:sz w:val="20"/>
          <w:szCs w:val="20"/>
        </w:rPr>
        <w:t>５．広報部に関する事項</w:t>
      </w:r>
    </w:p>
    <w:p w14:paraId="672BDBE5"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⑴　外部広報に関する事項</w:t>
      </w:r>
    </w:p>
    <w:p w14:paraId="189FC220"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①　高校出張授業の実施により調査士受験者の増加に貢献</w:t>
      </w:r>
    </w:p>
    <w:p w14:paraId="43E7089C"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②　つくば国際ウオーキング大会の協力（</w:t>
      </w:r>
      <w:r>
        <w:rPr>
          <w:rFonts w:ascii="DFHSMinchoRPro5-W3" w:eastAsia="DFHSMinchoRPro5-W3" w:cs="DFHSMinchoRPro5-W3"/>
          <w:kern w:val="0"/>
          <w:sz w:val="20"/>
          <w:szCs w:val="20"/>
        </w:rPr>
        <w:t>2022</w:t>
      </w:r>
      <w:r>
        <w:rPr>
          <w:rFonts w:ascii="DFHSMinchoRPro5-W3" w:eastAsia="DFHSMinchoRPro5-W3" w:cs="DFHSMinchoRPro5-W3" w:hint="eastAsia"/>
          <w:kern w:val="0"/>
          <w:sz w:val="20"/>
          <w:szCs w:val="20"/>
        </w:rPr>
        <w:t>年大会開催準備）</w:t>
      </w:r>
    </w:p>
    <w:p w14:paraId="1142315A"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③　相談会の効果的な</w:t>
      </w:r>
      <w:r>
        <w:rPr>
          <w:rFonts w:ascii="DFHSMinchoRPro5-W3" w:eastAsia="DFHSMinchoRPro5-W3" w:cs="DFHSMinchoRPro5-W3"/>
          <w:kern w:val="0"/>
          <w:sz w:val="20"/>
          <w:szCs w:val="20"/>
        </w:rPr>
        <w:t>PR</w:t>
      </w:r>
      <w:r>
        <w:rPr>
          <w:rFonts w:ascii="DFHSMinchoRPro5-W3" w:eastAsia="DFHSMinchoRPro5-W3" w:cs="DFHSMinchoRPro5-W3" w:hint="eastAsia"/>
          <w:kern w:val="0"/>
          <w:sz w:val="20"/>
          <w:szCs w:val="20"/>
        </w:rPr>
        <w:t>により相談者の増加と調査士の知名度アップ</w:t>
      </w:r>
    </w:p>
    <w:p w14:paraId="336BF3A8"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⑵　内部広報に関する事項</w:t>
      </w:r>
    </w:p>
    <w:p w14:paraId="4F6F4314"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①　会報の編集及び発行に関する事項</w:t>
      </w:r>
    </w:p>
    <w:p w14:paraId="7A6D484E"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②　季報の効率的発行</w:t>
      </w:r>
    </w:p>
    <w:p w14:paraId="4D7BC3B5"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t xml:space="preserve">　　③　ホームページ情報の鮮度向上</w:t>
      </w:r>
    </w:p>
    <w:p w14:paraId="200FDBD6" w14:textId="77777777" w:rsidR="00575F87" w:rsidRDefault="00575F87" w:rsidP="00575F87">
      <w:pPr>
        <w:autoSpaceDE w:val="0"/>
        <w:autoSpaceDN w:val="0"/>
        <w:adjustRightInd w:val="0"/>
        <w:jc w:val="left"/>
        <w:rPr>
          <w:rFonts w:ascii="DFHSMinchoRPro5-W3" w:eastAsia="DFHSMinchoRPro5-W3" w:cs="DFHSMinchoRPro5-W3"/>
          <w:kern w:val="0"/>
          <w:sz w:val="20"/>
          <w:szCs w:val="20"/>
        </w:rPr>
      </w:pPr>
      <w:r>
        <w:rPr>
          <w:rFonts w:ascii="DFHSMinchoRPro5-W3" w:eastAsia="DFHSMinchoRPro5-W3" w:cs="DFHSMinchoRPro5-W3" w:hint="eastAsia"/>
          <w:kern w:val="0"/>
          <w:sz w:val="20"/>
          <w:szCs w:val="20"/>
        </w:rPr>
        <w:lastRenderedPageBreak/>
        <w:t xml:space="preserve">　⑶　土地家屋調査士制度のＰＲ</w:t>
      </w:r>
    </w:p>
    <w:p w14:paraId="30C66C4A" w14:textId="03C8580D" w:rsidR="00363BC9" w:rsidRPr="009B2C43" w:rsidRDefault="00575F87" w:rsidP="00575F87">
      <w:pPr>
        <w:rPr>
          <w:rFonts w:ascii="ＭＳ 明朝" w:eastAsia="ＭＳ 明朝" w:hAnsi="ＭＳ 明朝" w:cs="Times New Roman"/>
          <w:szCs w:val="24"/>
        </w:rPr>
      </w:pPr>
      <w:r>
        <w:rPr>
          <w:rFonts w:ascii="DFHSMinchoRPro5-W3" w:eastAsia="DFHSMinchoRPro5-W3" w:cs="DFHSMinchoRPro5-W3" w:hint="eastAsia"/>
          <w:kern w:val="0"/>
          <w:sz w:val="20"/>
          <w:szCs w:val="20"/>
        </w:rPr>
        <w:t xml:space="preserve">　　①　周年記念事業の継続実施</w:t>
      </w:r>
    </w:p>
    <w:sectPr w:rsidR="00363BC9" w:rsidRPr="009B2C4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ED92" w14:textId="77777777" w:rsidR="003A4BB8" w:rsidRDefault="003A4BB8" w:rsidP="003C7D74">
      <w:r>
        <w:separator/>
      </w:r>
    </w:p>
  </w:endnote>
  <w:endnote w:type="continuationSeparator" w:id="0">
    <w:p w14:paraId="3B661C45" w14:textId="77777777" w:rsidR="003A4BB8" w:rsidRDefault="003A4BB8" w:rsidP="003C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SGothicRPro5-W5">
    <w:altName w:val="游ゴシック"/>
    <w:panose1 w:val="00000000000000000000"/>
    <w:charset w:val="80"/>
    <w:family w:val="auto"/>
    <w:notTrueType/>
    <w:pitch w:val="default"/>
    <w:sig w:usb0="00000001" w:usb1="08070000" w:usb2="00000010" w:usb3="00000000" w:csb0="00020000" w:csb1="00000000"/>
  </w:font>
  <w:font w:name="DFHSMinchoRPro5-W3">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D5A5" w14:textId="77777777" w:rsidR="003A4BB8" w:rsidRDefault="003A4BB8" w:rsidP="003C7D74">
      <w:r>
        <w:separator/>
      </w:r>
    </w:p>
  </w:footnote>
  <w:footnote w:type="continuationSeparator" w:id="0">
    <w:p w14:paraId="001DD0BC" w14:textId="77777777" w:rsidR="003A4BB8" w:rsidRDefault="003A4BB8" w:rsidP="003C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5B8E" w14:textId="4B0A6509" w:rsidR="003C7D74" w:rsidRPr="00144A38" w:rsidRDefault="003C7D74">
    <w:pPr>
      <w:pStyle w:val="a6"/>
      <w:rPr>
        <w:sz w:val="24"/>
        <w:szCs w:val="24"/>
      </w:rPr>
    </w:pPr>
  </w:p>
  <w:p w14:paraId="5C794B53" w14:textId="77777777" w:rsidR="003C7D74" w:rsidRDefault="003C7D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7EC0"/>
    <w:multiLevelType w:val="hybridMultilevel"/>
    <w:tmpl w:val="A350DB4C"/>
    <w:lvl w:ilvl="0" w:tplc="70D06640">
      <w:start w:val="1"/>
      <w:numFmt w:val="decimal"/>
      <w:lvlText w:val="（%1）"/>
      <w:lvlJc w:val="left"/>
      <w:pPr>
        <w:ind w:left="1287" w:hanging="720"/>
      </w:pPr>
      <w:rPr>
        <w:rFonts w:asciiTheme="minorEastAsia" w:eastAsiaTheme="minorEastAsia" w:hAnsiTheme="minorEastAsia"/>
        <w:sz w:val="21"/>
        <w:szCs w:val="21"/>
      </w:r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num w:numId="1" w16cid:durableId="1817187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9C"/>
    <w:rsid w:val="00005444"/>
    <w:rsid w:val="00036FA7"/>
    <w:rsid w:val="00046E57"/>
    <w:rsid w:val="0007379A"/>
    <w:rsid w:val="001065E6"/>
    <w:rsid w:val="00133213"/>
    <w:rsid w:val="00144A38"/>
    <w:rsid w:val="002342F4"/>
    <w:rsid w:val="0025779C"/>
    <w:rsid w:val="002663AB"/>
    <w:rsid w:val="00306761"/>
    <w:rsid w:val="00346D4E"/>
    <w:rsid w:val="00363BC9"/>
    <w:rsid w:val="00395BBB"/>
    <w:rsid w:val="003A4BB8"/>
    <w:rsid w:val="003C7D74"/>
    <w:rsid w:val="003D1C4F"/>
    <w:rsid w:val="00450D18"/>
    <w:rsid w:val="00475F3D"/>
    <w:rsid w:val="00533FBD"/>
    <w:rsid w:val="00575F87"/>
    <w:rsid w:val="005C062B"/>
    <w:rsid w:val="005C0942"/>
    <w:rsid w:val="005C4C26"/>
    <w:rsid w:val="005E72D3"/>
    <w:rsid w:val="00657723"/>
    <w:rsid w:val="00672036"/>
    <w:rsid w:val="00677373"/>
    <w:rsid w:val="006A7FB1"/>
    <w:rsid w:val="0071130B"/>
    <w:rsid w:val="00711CD8"/>
    <w:rsid w:val="00745FED"/>
    <w:rsid w:val="0075472F"/>
    <w:rsid w:val="007568AE"/>
    <w:rsid w:val="0076723F"/>
    <w:rsid w:val="00774058"/>
    <w:rsid w:val="007B72F4"/>
    <w:rsid w:val="007C565E"/>
    <w:rsid w:val="007F1A5C"/>
    <w:rsid w:val="008060A3"/>
    <w:rsid w:val="00811B6A"/>
    <w:rsid w:val="0092175C"/>
    <w:rsid w:val="00980BD1"/>
    <w:rsid w:val="009B2C43"/>
    <w:rsid w:val="00A616F1"/>
    <w:rsid w:val="00A667BB"/>
    <w:rsid w:val="00A91D7F"/>
    <w:rsid w:val="00A93A1D"/>
    <w:rsid w:val="00B833A8"/>
    <w:rsid w:val="00BE6E99"/>
    <w:rsid w:val="00C30413"/>
    <w:rsid w:val="00CC2389"/>
    <w:rsid w:val="00CF58FA"/>
    <w:rsid w:val="00D27A13"/>
    <w:rsid w:val="00D53E8A"/>
    <w:rsid w:val="00D55722"/>
    <w:rsid w:val="00D564FA"/>
    <w:rsid w:val="00D630D4"/>
    <w:rsid w:val="00D910FE"/>
    <w:rsid w:val="00DC432F"/>
    <w:rsid w:val="00DC787A"/>
    <w:rsid w:val="00E02F46"/>
    <w:rsid w:val="00E22FFD"/>
    <w:rsid w:val="00E5517A"/>
    <w:rsid w:val="00E6505B"/>
    <w:rsid w:val="00EA1BE0"/>
    <w:rsid w:val="00EB5299"/>
    <w:rsid w:val="00F33F46"/>
    <w:rsid w:val="00F7679F"/>
    <w:rsid w:val="00FF2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EB828"/>
  <w15:chartTrackingRefBased/>
  <w15:docId w15:val="{1EFDE871-CAF1-4E01-9A86-B831D434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413"/>
    <w:pPr>
      <w:ind w:leftChars="400" w:left="840"/>
    </w:pPr>
  </w:style>
  <w:style w:type="paragraph" w:styleId="a4">
    <w:name w:val="Balloon Text"/>
    <w:basedOn w:val="a"/>
    <w:link w:val="a5"/>
    <w:uiPriority w:val="99"/>
    <w:semiHidden/>
    <w:unhideWhenUsed/>
    <w:rsid w:val="00D564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64FA"/>
    <w:rPr>
      <w:rFonts w:asciiTheme="majorHAnsi" w:eastAsiaTheme="majorEastAsia" w:hAnsiTheme="majorHAnsi" w:cstheme="majorBidi"/>
      <w:sz w:val="18"/>
      <w:szCs w:val="18"/>
    </w:rPr>
  </w:style>
  <w:style w:type="paragraph" w:styleId="a6">
    <w:name w:val="header"/>
    <w:basedOn w:val="a"/>
    <w:link w:val="a7"/>
    <w:uiPriority w:val="99"/>
    <w:unhideWhenUsed/>
    <w:rsid w:val="003C7D74"/>
    <w:pPr>
      <w:tabs>
        <w:tab w:val="center" w:pos="4252"/>
        <w:tab w:val="right" w:pos="8504"/>
      </w:tabs>
      <w:snapToGrid w:val="0"/>
    </w:pPr>
  </w:style>
  <w:style w:type="character" w:customStyle="1" w:styleId="a7">
    <w:name w:val="ヘッダー (文字)"/>
    <w:basedOn w:val="a0"/>
    <w:link w:val="a6"/>
    <w:uiPriority w:val="99"/>
    <w:rsid w:val="003C7D74"/>
  </w:style>
  <w:style w:type="paragraph" w:styleId="a8">
    <w:name w:val="footer"/>
    <w:basedOn w:val="a"/>
    <w:link w:val="a9"/>
    <w:uiPriority w:val="99"/>
    <w:unhideWhenUsed/>
    <w:rsid w:val="003C7D74"/>
    <w:pPr>
      <w:tabs>
        <w:tab w:val="center" w:pos="4252"/>
        <w:tab w:val="right" w:pos="8504"/>
      </w:tabs>
      <w:snapToGrid w:val="0"/>
    </w:pPr>
  </w:style>
  <w:style w:type="character" w:customStyle="1" w:styleId="a9">
    <w:name w:val="フッター (文字)"/>
    <w:basedOn w:val="a0"/>
    <w:link w:val="a8"/>
    <w:uiPriority w:val="99"/>
    <w:rsid w:val="003C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6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4406</TotalTime>
  <Pages>3</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Y.Asanuma</dc:creator>
  <cp:keywords/>
  <dc:description/>
  <cp:lastModifiedBy>kaimu01</cp:lastModifiedBy>
  <cp:revision>9</cp:revision>
  <cp:lastPrinted>2021-07-12T04:20:00Z</cp:lastPrinted>
  <dcterms:created xsi:type="dcterms:W3CDTF">2021-03-08T06:28:00Z</dcterms:created>
  <dcterms:modified xsi:type="dcterms:W3CDTF">2023-10-20T02:37:00Z</dcterms:modified>
</cp:coreProperties>
</file>